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29" w:rsidRDefault="004D0DBF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106680</wp:posOffset>
            </wp:positionV>
            <wp:extent cx="1047750" cy="1026795"/>
            <wp:effectExtent l="0" t="0" r="0" b="190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-45085</wp:posOffset>
                </wp:positionV>
                <wp:extent cx="6368415" cy="1301750"/>
                <wp:effectExtent l="19050" t="19050" r="1333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301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6658C" id="角丸四角形 7" o:spid="_x0000_s1026" style="position:absolute;left:0;text-align:left;margin-left:4.15pt;margin-top:-3.55pt;width:501.45pt;height:102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fhuQIAAJsFAAAOAAAAZHJzL2Uyb0RvYy54bWysVM1u2zAMvg/YOwi6r7bTpOmCOkWQosOA&#10;oi3aDj0rspQYkEVNUuJkj7Frb7vsFXrZ26zAHmOU/NOgK3YYloNCmuRH8RPJk9NtpchGWFeCzml2&#10;kFIiNIei1Mucfro7f3dMifNMF0yBFjndCUdPp2/fnNRmIgawAlUISxBEu0ltcrry3kySxPGVqJg7&#10;ACM0GiXYinlU7TIpLKsRvVLJIE2PkhpsYSxw4Rx+PWuMdBrxpRTcX0nphCcqp3g3H08bz0U4k+kJ&#10;mywtM6uSt9dg/3CLipUak/ZQZ8wzsrblH1BVyS04kP6AQ5WAlCUXsQasJktfVHO7YkbEWpAcZ3qa&#10;3P+D5Zeba0vKIqdjSjSr8Il+ff/68/Hx6eEBhacf38g4kFQbN0HfW3NtW82hGCreSluFf6yFbCOx&#10;u55YsfWE48ejw6PjYTaihKMtO0yz8ShSnzyHG+v8BwEVCUJOLax1cYPPF1llmwvnMS/6d34hpYbz&#10;Uqn4hEqTOqeD49F4FCMcqLII1uDn7HIxV5ZsGHbBPA2/UBOi7bmhpjR+DJU2tUXJ75QIGErfCIlE&#10;YTWDJkNoUdHDMs6F9lljWrFCNNlG+8m6iJg6AgZkibfssVuAzrMB6bCbO7f+IVTEDu+D079drAnu&#10;I2Jm0L4PrkoN9jUAhVW1mRv/jqSGmsDSAoodtpGFZr6c4eclPuMFc/6aWRwoHD1cEv4KD6kAXwpa&#10;iZIV2C+vfQ/+2OdopaTGAc2p+7xmVlCiPmqcgPfZcBgmOirD0XiAit23LPYtel3NAV8/w3VkeBSD&#10;v1edKC1U97hLZiErmpjmmDun3NtOmftmceA24mI2i244xYb5C31reAAPrIYOvdveM2vaXvY4BpfQ&#10;DTObvOjmxjdEapitPcgytvozry3fuAFi47TbKqyYfT16Pe/U6W8AAAD//wMAUEsDBBQABgAIAAAA&#10;IQAyxfCe3gAAAAkBAAAPAAAAZHJzL2Rvd25yZXYueG1sTI/NbsIwEITvlXgHa5F6AydUgpDGQQg1&#10;UqWe+OndxEsSsNdR7ITw9jUnepvVjGa+zTaj0WzAzjWWBMTzCBhSaVVDlYDTsZglwJyXpKS2hAIe&#10;6GCTT94ymSp7pz0OB1+xUEIulQJq79uUc1fWaKSb2xYpeBfbGenD2VVcdfIeyo3miyhaciMbCgu1&#10;bHFXY3k79EbAskj6otS7H7vVl+vwMMXp++tXiPfpuP0E5nH0rzA88QM65IHpbHtSjmkByUcICpit&#10;YmBPO4rjBbBzUOvVGnie8f8f5H8AAAD//wMAUEsBAi0AFAAGAAgAAAAhALaDOJL+AAAA4QEAABMA&#10;AAAAAAAAAAAAAAAAAAAAAFtDb250ZW50X1R5cGVzXS54bWxQSwECLQAUAAYACAAAACEAOP0h/9YA&#10;AACUAQAACwAAAAAAAAAAAAAAAAAvAQAAX3JlbHMvLnJlbHNQSwECLQAUAAYACAAAACEAkcfX4bkC&#10;AACbBQAADgAAAAAAAAAAAAAAAAAuAgAAZHJzL2Uyb0RvYy54bWxQSwECLQAUAAYACAAAACEAMsXw&#10;nt4AAAAJAQAADwAAAAAAAAAAAAAAAAATBQAAZHJzL2Rvd25yZXYueG1sUEsFBgAAAAAEAAQA8wAA&#10;AB4GAAAAAA==&#10;" filled="f" strokecolor="#c00000" strokeweight="2.25pt">
                <v:stroke joinstyle="miter"/>
              </v:roundrect>
            </w:pict>
          </mc:Fallback>
        </mc:AlternateContent>
      </w:r>
      <w:r w:rsidR="00651C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12A84" wp14:editId="53D8E956">
                <wp:simplePos x="0" y="0"/>
                <wp:positionH relativeFrom="margin">
                  <wp:align>center</wp:align>
                </wp:positionH>
                <wp:positionV relativeFrom="paragraph">
                  <wp:posOffset>11126</wp:posOffset>
                </wp:positionV>
                <wp:extent cx="5285740" cy="47707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="00E122F8" w:rsidRPr="00E122F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カウン</w:t>
                            </w:r>
                            <w:r w:rsidR="002D030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セリング通信</w:t>
                            </w:r>
                          </w:p>
                          <w:p w:rsidR="00034355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4355" w:rsidRP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2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9pt;width:416.2pt;height:37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39SwIAAGUEAAAOAAAAZHJzL2Uyb0RvYy54bWysVM2O2jAQvlfqO1i+lwALhY0IK7orqkpo&#10;dyW22rNxHIgUe1zbkNDjIlV9iL5C1XOfJy/SsRNYuu2p6sWZP49nvm8mk6tKFmQnjM1BJbTX6VIi&#10;FIc0V+uEfnyYvxlTYh1TKStAiYTuhaVX09evJqWORR82UKTCEEyibFzqhG6c03EUWb4RktkOaKHQ&#10;mYGRzKFq1lFqWInZZRH1u923UQkm1Qa4sBatN42TTkP+LBPc3WWZFY4UCcXaXDhNOFf+jKYTFq8N&#10;05uct2Wwf6hCslzho6dUN8wxsjX5H6lkzg1YyFyHg4wgy3IuQg/YTa/7opvlhmkRekFwrD7BZP9f&#10;Wn67uzckTxN6QYliEimqD1/qp+/108/68JXUh2/14VA//UCdXHi4Sm1jvLXUeM9V76BC2o92i0aP&#10;QpUZ6b/YH0E/Ar8/gS0qRzgah/3xcDRAF0ffYDTqjsY+TfR8Wxvr3guQxAsJNUhmwJjtFtY1occQ&#10;/5iCeV4UgdBC/WbAnI1FhIlob/tGmoK95KpV1Xa3gnSPzRlopsVqPs+xggWz7p4ZHA8sGkfe3eGR&#10;FVAmFFqJkg2Yz3+z+3hkDb2UlDhuCbWftswISooPCvkcDfqXQ5zPoIzHl/iEOXeszhxqK68B57mH&#10;q6V5EH24K45iZkA+4l7M/JvoYorjywl1R/HaNSuAe8XFbBaCcB41cwu11Nyn9gB6dB+qR2Z0S4FD&#10;8m7hOJYsfsFEE9tAP9s6yPJAk4e3wRTp9QrOciC63Tu/LOd6iHr+O0x/AQAA//8DAFBLAwQUAAYA&#10;CAAAACEAnjNSOt0AAAAFAQAADwAAAGRycy9kb3ducmV2LnhtbEyPwU7DMBBE70j8g7VI3KhDgVBC&#10;nCpFAqReKAUhjk68JBHxOsq6beDrWU5w3JnRzNt8Ofle7XHkLpCB81kCCqkOrqPGwOvL/dkCFEdL&#10;zvaB0MAXMiyL46PcZi4c6Bn329goKSHOrIE2xiHTmusWveVZGJDE+wijt1HOsdFutAcp972eJ0mq&#10;ve1IFlo74F2L9ed25w18d1w+bp5WsVpdvT8km3XKb2VqzOnJVN6CijjFvzD84gs6FMJUhR05Vr0B&#10;eSSKKvhiLi7ml6AqA9fpDegi1//pix8AAAD//wMAUEsBAi0AFAAGAAgAAAAhALaDOJL+AAAA4QEA&#10;ABMAAAAAAAAAAAAAAAAAAAAAAFtDb250ZW50X1R5cGVzXS54bWxQSwECLQAUAAYACAAAACEAOP0h&#10;/9YAAACUAQAACwAAAAAAAAAAAAAAAAAvAQAAX3JlbHMvLnJlbHNQSwECLQAUAAYACAAAACEARiut&#10;/UsCAABlBAAADgAAAAAAAAAAAAAAAAAuAgAAZHJzL2Uyb0RvYy54bWxQSwECLQAUAAYACAAAACEA&#10;njNSOt0AAAAFAQAADwAAAAAAAAAAAAAAAAClBAAAZHJzL2Rvd25yZXYueG1sUEsFBgAAAAAEAAQA&#10;8wAAAK8FAAAAAA==&#10;" filled="f" stroked="f">
                <v:textbox inset="5.85pt,.7pt,5.85pt,.7pt">
                  <w:txbxContent>
                    <w:p w:rsid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保育</w:t>
                      </w:r>
                      <w:r w:rsidR="00E122F8" w:rsidRPr="00E122F8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カウン</w:t>
                      </w:r>
                      <w:r w:rsidR="002D030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セリング通信</w:t>
                      </w:r>
                    </w:p>
                    <w:p w:rsidR="00034355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4355" w:rsidRP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500">
        <w:rPr>
          <w:rFonts w:hint="eastAsia"/>
        </w:rPr>
        <w:t xml:space="preserve">　</w:t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95272" wp14:editId="11BCB0A4">
                <wp:simplePos x="0" y="0"/>
                <wp:positionH relativeFrom="column">
                  <wp:posOffset>1423831</wp:posOffset>
                </wp:positionH>
                <wp:positionV relativeFrom="paragraph">
                  <wp:posOffset>160361</wp:posOffset>
                </wp:positionV>
                <wp:extent cx="1828800" cy="18288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6DE" w:rsidRPr="00E666DE" w:rsidRDefault="00E666DE" w:rsidP="00E666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5272" id="テキスト ボックス 1" o:spid="_x0000_s1027" type="#_x0000_t202" style="position:absolute;left:0;text-align:left;margin-left:112.1pt;margin-top:12.65pt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DIlmuAAAAAKAQAADwAAAGRycy9kb3ducmV2LnhtbEyPy07DMBBF90j8gzVIbBB14hBUhTgVUF4L&#10;JKDhA9xkSCLicWS7beDrGVawm8fRnTPlaraj2KMPgyMN6SIBgdS4dqBOw3t9f74EEaKh1oyOUMMX&#10;BlhVx0elKVp3oDfcb2InOIRCYTT0MU6FlKHp0ZqwcBMS7z6ctyZy6zvZenPgcDtKlSSX0pqB+EJv&#10;Jrztsfnc7KyGx7vXpa/DU/78oOI3vrh1fXO21vr0ZL6+AhFxjn8w/OqzOlTstHU7aoMYNSh1oRjl&#10;Is9AMJCnigdbDVmaZSCrUv5/ofoB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xDIl&#10;mu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E666DE" w:rsidRPr="00E666DE" w:rsidRDefault="00E666DE" w:rsidP="00E666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55" w:rsidRDefault="00E122F8" w:rsidP="003C792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C792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0F1E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D22653" w:rsidRDefault="00034355" w:rsidP="004D0DBF">
      <w:pPr>
        <w:ind w:left="0" w:firstLineChars="2000" w:firstLine="405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平成</w:t>
      </w:r>
      <w:r w:rsidR="00B872D9">
        <w:rPr>
          <w:rFonts w:ascii="HG丸ｺﾞｼｯｸM-PRO" w:eastAsia="HG丸ｺﾞｼｯｸM-PRO" w:hAnsi="HG丸ｺﾞｼｯｸM-PRO" w:hint="eastAsia"/>
          <w:b/>
          <w:szCs w:val="21"/>
        </w:rPr>
        <w:t>30</w:t>
      </w:r>
      <w:r w:rsidR="00E122F8" w:rsidRPr="00777161">
        <w:rPr>
          <w:rFonts w:ascii="HG丸ｺﾞｼｯｸM-PRO" w:eastAsia="HG丸ｺﾞｼｯｸM-PRO" w:hAnsi="HG丸ｺﾞｼｯｸM-PRO" w:hint="eastAsia"/>
          <w:b/>
          <w:szCs w:val="21"/>
        </w:rPr>
        <w:t xml:space="preserve">年度　</w:t>
      </w:r>
      <w:r w:rsidR="006B3500">
        <w:rPr>
          <w:rFonts w:ascii="HG丸ｺﾞｼｯｸM-PRO" w:eastAsia="HG丸ｺﾞｼｯｸM-PRO" w:hAnsi="HG丸ｺﾞｼｯｸM-PRO" w:hint="eastAsia"/>
          <w:b/>
          <w:szCs w:val="21"/>
        </w:rPr>
        <w:t>No．</w:t>
      </w:r>
      <w:r w:rsidR="008E18E2">
        <w:rPr>
          <w:rFonts w:ascii="HG丸ｺﾞｼｯｸM-PRO" w:eastAsia="HG丸ｺﾞｼｯｸM-PRO" w:hAnsi="HG丸ｺﾞｼｯｸM-PRO" w:hint="eastAsia"/>
          <w:b/>
          <w:szCs w:val="21"/>
        </w:rPr>
        <w:t>4</w:t>
      </w:r>
    </w:p>
    <w:p w:rsidR="006B3500" w:rsidRDefault="006B3500" w:rsidP="006B3500">
      <w:pPr>
        <w:ind w:firstLineChars="2100" w:firstLine="4256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  <w:r w:rsidR="008E18E2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4D0DBF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F07D1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0E74B0">
        <w:rPr>
          <w:rFonts w:ascii="HG丸ｺﾞｼｯｸM-PRO" w:eastAsia="HG丸ｺﾞｼｯｸM-PRO" w:hAnsi="HG丸ｺﾞｼｯｸM-PRO" w:hint="eastAsia"/>
          <w:b/>
          <w:szCs w:val="21"/>
        </w:rPr>
        <w:t>保育園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6B3500" w:rsidRPr="00777161" w:rsidRDefault="00E076A6" w:rsidP="00E076A6">
      <w:pPr>
        <w:ind w:firstLineChars="2600" w:firstLine="5269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カウンセラー</w:t>
      </w:r>
      <w:r w:rsidR="006B350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bookmarkStart w:id="0" w:name="_GoBack"/>
      <w:bookmarkEnd w:id="0"/>
    </w:p>
    <w:p w:rsidR="00E122F8" w:rsidRPr="00777161" w:rsidRDefault="00715E7E" w:rsidP="00637203">
      <w:pPr>
        <w:spacing w:line="240" w:lineRule="exact"/>
        <w:ind w:right="1239" w:firstLineChars="100" w:firstLine="202"/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3082290</wp:posOffset>
            </wp:positionH>
            <wp:positionV relativeFrom="paragraph">
              <wp:posOffset>80645</wp:posOffset>
            </wp:positionV>
            <wp:extent cx="532765" cy="520700"/>
            <wp:effectExtent l="0" t="0" r="63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blicdomainq-0011333bp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03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</w:t>
      </w:r>
      <w:r w:rsidR="006B3500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</w:p>
    <w:p w:rsidR="005053C4" w:rsidRPr="004F070B" w:rsidRDefault="00E076A6" w:rsidP="00920592">
      <w:pPr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就寝前の過ごし方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151765</wp:posOffset>
            </wp:positionV>
            <wp:extent cx="1168400" cy="1439545"/>
            <wp:effectExtent l="0" t="0" r="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4070jvugl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802" w:rsidRPr="00163994" w:rsidRDefault="00DB4802" w:rsidP="007E3792">
      <w:pPr>
        <w:spacing w:line="300" w:lineRule="exact"/>
        <w:ind w:left="0" w:firstLineChars="100" w:firstLine="213"/>
        <w:rPr>
          <w:rFonts w:ascii="HG丸ｺﾞｼｯｸM-PRO" w:eastAsia="HG丸ｺﾞｼｯｸM-PRO" w:hAnsi="HG丸ｺﾞｼｯｸM-PRO"/>
          <w:sz w:val="22"/>
        </w:rPr>
      </w:pPr>
      <w:r w:rsidRPr="00163994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1894205</wp:posOffset>
            </wp:positionV>
            <wp:extent cx="1197610" cy="944245"/>
            <wp:effectExtent l="0" t="0" r="2540" b="825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0004994bjsdx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30E" w:rsidRPr="00163994">
        <w:rPr>
          <w:rFonts w:ascii="HG丸ｺﾞｼｯｸM-PRO" w:eastAsia="HG丸ｺﾞｼｯｸM-PRO" w:hAnsi="HG丸ｺﾞｼｯｸM-PRO" w:hint="eastAsia"/>
          <w:sz w:val="22"/>
        </w:rPr>
        <w:t>今年</w:t>
      </w:r>
      <w:r w:rsidR="00E41936" w:rsidRPr="00163994">
        <w:rPr>
          <w:rFonts w:ascii="HG丸ｺﾞｼｯｸM-PRO" w:eastAsia="HG丸ｺﾞｼｯｸM-PRO" w:hAnsi="HG丸ｺﾞｼｯｸM-PRO" w:hint="eastAsia"/>
          <w:sz w:val="22"/>
        </w:rPr>
        <w:t>も残すところ、あとわずかとなりました。クリスマスにお正月と子どもたちにとって楽しみな</w:t>
      </w:r>
      <w:r w:rsidR="004D0DBF" w:rsidRPr="00163994">
        <w:rPr>
          <w:rFonts w:ascii="HG丸ｺﾞｼｯｸM-PRO" w:eastAsia="HG丸ｺﾞｼｯｸM-PRO" w:hAnsi="HG丸ｺﾞｼｯｸM-PRO" w:hint="eastAsia"/>
          <w:sz w:val="22"/>
        </w:rPr>
        <w:t>時期</w:t>
      </w:r>
      <w:r w:rsidR="00E41936" w:rsidRPr="00163994">
        <w:rPr>
          <w:rFonts w:ascii="HG丸ｺﾞｼｯｸM-PRO" w:eastAsia="HG丸ｺﾞｼｯｸM-PRO" w:hAnsi="HG丸ｺﾞｼｯｸM-PRO" w:hint="eastAsia"/>
          <w:sz w:val="22"/>
        </w:rPr>
        <w:t>が</w:t>
      </w:r>
      <w:r w:rsidR="004D0DBF" w:rsidRPr="00163994">
        <w:rPr>
          <w:rFonts w:ascii="HG丸ｺﾞｼｯｸM-PRO" w:eastAsia="HG丸ｺﾞｼｯｸM-PRO" w:hAnsi="HG丸ｺﾞｼｯｸM-PRO" w:hint="eastAsia"/>
          <w:sz w:val="22"/>
        </w:rPr>
        <w:t>やってきます。</w:t>
      </w:r>
      <w:r w:rsidR="007E3792" w:rsidRPr="00163994">
        <w:rPr>
          <w:rFonts w:ascii="HG丸ｺﾞｼｯｸM-PRO" w:eastAsia="HG丸ｺﾞｼｯｸM-PRO" w:hAnsi="HG丸ｺﾞｼｯｸM-PRO" w:hint="eastAsia"/>
          <w:sz w:val="22"/>
        </w:rPr>
        <w:t>ワクワクしているお子さんも多いのではないでしょうか。年末年始は</w:t>
      </w:r>
      <w:r w:rsidR="00A45A1F" w:rsidRPr="00163994">
        <w:rPr>
          <w:rFonts w:ascii="HG丸ｺﾞｼｯｸM-PRO" w:eastAsia="HG丸ｺﾞｼｯｸM-PRO" w:hAnsi="HG丸ｺﾞｼｯｸM-PRO" w:hint="eastAsia"/>
          <w:sz w:val="22"/>
        </w:rPr>
        <w:t>保護者の方も</w:t>
      </w:r>
      <w:r w:rsidR="007E3792" w:rsidRPr="00163994">
        <w:rPr>
          <w:rFonts w:ascii="HG丸ｺﾞｼｯｸM-PRO" w:eastAsia="HG丸ｺﾞｼｯｸM-PRO" w:hAnsi="HG丸ｺﾞｼｯｸM-PRO" w:hint="eastAsia"/>
          <w:sz w:val="22"/>
        </w:rPr>
        <w:t>お休みを取られて、ゆっくり過ごされ</w:t>
      </w:r>
      <w:r w:rsidRPr="00163994">
        <w:rPr>
          <w:rFonts w:ascii="HG丸ｺﾞｼｯｸM-PRO" w:eastAsia="HG丸ｺﾞｼｯｸM-PRO" w:hAnsi="HG丸ｺﾞｼｯｸM-PRO" w:hint="eastAsia"/>
          <w:sz w:val="22"/>
        </w:rPr>
        <w:t>たり、旅行や帰省</w:t>
      </w:r>
      <w:r w:rsidR="00A45A1F" w:rsidRPr="00163994">
        <w:rPr>
          <w:rFonts w:ascii="HG丸ｺﾞｼｯｸM-PRO" w:eastAsia="HG丸ｺﾞｼｯｸM-PRO" w:hAnsi="HG丸ｺﾞｼｯｸM-PRO" w:hint="eastAsia"/>
          <w:sz w:val="22"/>
        </w:rPr>
        <w:t>を</w:t>
      </w:r>
      <w:r w:rsidRPr="00163994">
        <w:rPr>
          <w:rFonts w:ascii="HG丸ｺﾞｼｯｸM-PRO" w:eastAsia="HG丸ｺﾞｼｯｸM-PRO" w:hAnsi="HG丸ｺﾞｼｯｸM-PRO" w:hint="eastAsia"/>
          <w:sz w:val="22"/>
        </w:rPr>
        <w:t>したり等の予定のある</w:t>
      </w:r>
      <w:r w:rsidR="00A45A1F" w:rsidRPr="00163994">
        <w:rPr>
          <w:rFonts w:ascii="HG丸ｺﾞｼｯｸM-PRO" w:eastAsia="HG丸ｺﾞｼｯｸM-PRO" w:hAnsi="HG丸ｺﾞｼｯｸM-PRO" w:hint="eastAsia"/>
          <w:sz w:val="22"/>
        </w:rPr>
        <w:t>ご家庭</w:t>
      </w:r>
      <w:r w:rsidR="007E3792" w:rsidRPr="00163994">
        <w:rPr>
          <w:rFonts w:ascii="HG丸ｺﾞｼｯｸM-PRO" w:eastAsia="HG丸ｺﾞｼｯｸM-PRO" w:hAnsi="HG丸ｺﾞｼｯｸM-PRO" w:hint="eastAsia"/>
          <w:sz w:val="22"/>
        </w:rPr>
        <w:t>も多いかと思います。</w:t>
      </w:r>
      <w:r w:rsidR="004D0DBF" w:rsidRPr="00163994">
        <w:rPr>
          <w:rFonts w:ascii="HG丸ｺﾞｼｯｸM-PRO" w:eastAsia="HG丸ｺﾞｼｯｸM-PRO" w:hAnsi="HG丸ｺﾞｼｯｸM-PRO" w:hint="eastAsia"/>
          <w:sz w:val="22"/>
        </w:rPr>
        <w:t>そんな時に気を付けたいのが、生活リズムと就寝前の過ごし方です。年末年始は何かと</w:t>
      </w:r>
      <w:r w:rsidRPr="00163994">
        <w:rPr>
          <w:rFonts w:ascii="HG丸ｺﾞｼｯｸM-PRO" w:eastAsia="HG丸ｺﾞｼｯｸM-PRO" w:hAnsi="HG丸ｺﾞｼｯｸM-PRO" w:hint="eastAsia"/>
          <w:sz w:val="22"/>
        </w:rPr>
        <w:t>通常とは異なる</w:t>
      </w:r>
      <w:r w:rsidR="004D0DBF" w:rsidRPr="00163994">
        <w:rPr>
          <w:rFonts w:ascii="HG丸ｺﾞｼｯｸM-PRO" w:eastAsia="HG丸ｺﾞｼｯｸM-PRO" w:hAnsi="HG丸ｺﾞｼｯｸM-PRO" w:hint="eastAsia"/>
          <w:sz w:val="22"/>
        </w:rPr>
        <w:t>生活リズムで過ごすことが多く、大人の生活に合わせて、つい夜更かししがちです。さらにテレビやビデオ、ゲームなどをご家族で楽しむ機会も増える</w:t>
      </w:r>
      <w:r w:rsidR="007E3792" w:rsidRPr="00163994">
        <w:rPr>
          <w:rFonts w:ascii="HG丸ｺﾞｼｯｸM-PRO" w:eastAsia="HG丸ｺﾞｼｯｸM-PRO" w:hAnsi="HG丸ｺﾞｼｯｸM-PRO" w:hint="eastAsia"/>
          <w:sz w:val="22"/>
        </w:rPr>
        <w:t>こともあるかもしれません。就寝のどのくらい前まで、テレビやタブレット、ゲーム等を見ていることがありますか？就寝の直前までそれら</w:t>
      </w:r>
      <w:r w:rsidRPr="00163994">
        <w:rPr>
          <w:rFonts w:ascii="HG丸ｺﾞｼｯｸM-PRO" w:eastAsia="HG丸ｺﾞｼｯｸM-PRO" w:hAnsi="HG丸ｺﾞｼｯｸM-PRO" w:hint="eastAsia"/>
          <w:sz w:val="22"/>
        </w:rPr>
        <w:t>の電子機器</w:t>
      </w:r>
      <w:r w:rsidR="007E3792" w:rsidRPr="00163994">
        <w:rPr>
          <w:rFonts w:ascii="HG丸ｺﾞｼｯｸM-PRO" w:eastAsia="HG丸ｺﾞｼｯｸM-PRO" w:hAnsi="HG丸ｺﾞｼｯｸM-PRO" w:hint="eastAsia"/>
          <w:sz w:val="22"/>
        </w:rPr>
        <w:t>を視聴していると、身体は睡眠に入っていても、脳はしばらく過覚醒（脳が起きている）状態となり、頭が休まりにくくなります。</w:t>
      </w:r>
      <w:r w:rsidR="006A30E1" w:rsidRPr="00163994">
        <w:rPr>
          <w:rFonts w:ascii="HG丸ｺﾞｼｯｸM-PRO" w:eastAsia="HG丸ｺﾞｼｯｸM-PRO" w:hAnsi="HG丸ｺﾞｼｯｸM-PRO" w:hint="eastAsia"/>
          <w:sz w:val="22"/>
        </w:rPr>
        <w:t>少なくとも就寝の1時間前、可能であれば2時間前には、電子機器の視聴は止めておくとよいとされています。子どもたちだけではなく、大人にも同様のことが言えます。お仕事等で疲れのたまっているときは、スマホやタブレットを観ながら眠りに落ちるよりも、少し前に閉じておくと、質の良い睡眠につながります。</w:t>
      </w:r>
      <w:r w:rsidRPr="00163994">
        <w:rPr>
          <w:rFonts w:ascii="HG丸ｺﾞｼｯｸM-PRO" w:eastAsia="HG丸ｺﾞｼｯｸM-PRO" w:hAnsi="HG丸ｺﾞｼｯｸM-PRO" w:hint="eastAsia"/>
          <w:sz w:val="22"/>
        </w:rPr>
        <w:t>年末年始のお休みが</w:t>
      </w:r>
      <w:r w:rsidR="00E076A6" w:rsidRPr="00163994">
        <w:rPr>
          <w:rFonts w:ascii="HG丸ｺﾞｼｯｸM-PRO" w:eastAsia="HG丸ｺﾞｼｯｸM-PRO" w:hAnsi="HG丸ｺﾞｼｯｸM-PRO" w:hint="eastAsia"/>
          <w:sz w:val="22"/>
        </w:rPr>
        <w:t>日頃のお疲れを癒やす時間に</w:t>
      </w:r>
      <w:r w:rsidRPr="00163994">
        <w:rPr>
          <w:rFonts w:ascii="HG丸ｺﾞｼｯｸM-PRO" w:eastAsia="HG丸ｺﾞｼｯｸM-PRO" w:hAnsi="HG丸ｺﾞｼｯｸM-PRO" w:hint="eastAsia"/>
          <w:sz w:val="22"/>
        </w:rPr>
        <w:t>も</w:t>
      </w:r>
      <w:r w:rsidR="00E076A6" w:rsidRPr="00163994">
        <w:rPr>
          <w:rFonts w:ascii="HG丸ｺﾞｼｯｸM-PRO" w:eastAsia="HG丸ｺﾞｼｯｸM-PRO" w:hAnsi="HG丸ｺﾞｼｯｸM-PRO" w:hint="eastAsia"/>
          <w:sz w:val="22"/>
        </w:rPr>
        <w:t>なるといいですね。</w:t>
      </w:r>
    </w:p>
    <w:p w:rsidR="007E3792" w:rsidRPr="00163994" w:rsidRDefault="00E076A6" w:rsidP="007E3792">
      <w:pPr>
        <w:spacing w:line="300" w:lineRule="exact"/>
        <w:ind w:left="0" w:firstLineChars="100" w:firstLine="212"/>
        <w:rPr>
          <w:rFonts w:ascii="HG丸ｺﾞｼｯｸM-PRO" w:eastAsia="HG丸ｺﾞｼｯｸM-PRO" w:hAnsi="HG丸ｺﾞｼｯｸM-PRO"/>
          <w:sz w:val="22"/>
        </w:rPr>
      </w:pPr>
      <w:r w:rsidRPr="00163994">
        <w:rPr>
          <w:rFonts w:ascii="HG丸ｺﾞｼｯｸM-PRO" w:eastAsia="HG丸ｺﾞｼｯｸM-PRO" w:hAnsi="HG丸ｺﾞｼｯｸM-PRO" w:hint="eastAsia"/>
          <w:sz w:val="22"/>
        </w:rPr>
        <w:t>どなた様もよいお年をお迎えください。</w:t>
      </w:r>
    </w:p>
    <w:p w:rsidR="003B3BE9" w:rsidRPr="003B3BE9" w:rsidRDefault="003B3BE9" w:rsidP="004C7EBC">
      <w:pPr>
        <w:spacing w:line="300" w:lineRule="exact"/>
        <w:ind w:left="0"/>
      </w:pPr>
    </w:p>
    <w:p w:rsidR="00630F4D" w:rsidRDefault="00426C91" w:rsidP="00F34E29">
      <w:pPr>
        <w:ind w:firstLineChars="100" w:firstLine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65405</wp:posOffset>
                </wp:positionV>
                <wp:extent cx="6629400" cy="4254500"/>
                <wp:effectExtent l="19050" t="1905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5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AE59D" id="角丸四角形 9" o:spid="_x0000_s1026" style="position:absolute;left:0;text-align:left;margin-left:-9.85pt;margin-top:5.15pt;width:522pt;height:3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C4twIAAJsFAAAOAAAAZHJzL2Uyb0RvYy54bWysVM1u2zAMvg/YOwi6r06MpG2COkWQIsOA&#10;oi3aDj0rshwbkEVNUv72GLv2tktfoZe9zQrsMUZJthN0xQ7DLrYokh/JTyTPzre1JGthbAUqo/2j&#10;HiVCccgrtczo5/v5h1NKrGMqZxKUyOhOWHo+ef/ubKPHIoUSZC4MQRBlxxud0dI5PU4Sy0tRM3sE&#10;WihUFmBq5lA0yyQ3bIPotUzSXu842YDJtQEurMXbi6ikk4BfFIK766KwwhGZUczNha8J34X/JpMz&#10;Nl4apsuKN2mwf8iiZpXCoB3UBXOMrEz1B1RdcQMWCnfEoU6gKCouQg1YTb/3qpq7kmkRakFyrO5o&#10;sv8Pll+tbwyp8oyOKFGsxif69fTt5/Pzy+MjHl5+fCcjT9JG2zHa3ukb00gWj77ibWFq/8dayDYQ&#10;u+uIFVtHOF4eH6ejQQ/556gbpMPBEAXESfbu2lj3UUBN/CGjBlYqv8XnC6yy9aV10b618yEVzCsp&#10;8Z6NpSKbjKanw5Nh8LAgq9xrvdKa5WImDVkz7IL5fNbroh+YYS5SYUq+0lhbOLmdFDHArSiQKKwm&#10;jRF8i4oOlnEulOtHVclyEaNhoftgrUcoXCoE9MgFZtlhNwCtZQRpsSMDjb13FaHDO+fe3xKLzp1H&#10;iAzKdc51pcC8BSCxqiZytG9JitR4lhaQ77CNDMT5sprPK3zGS2bdDTM4UPj0uCTcNX4KCfhS0Jwo&#10;KcF8feve22Ofo5aSDQ5oRu2XFTOCEvlJ4QSM+oOBn+ggDIYnKQrmULM41KhVPQN8/T6uI83D0ds7&#10;2R4LA/UD7pKpj4oqpjjGzih3phVmLi4O3EZcTKfBDKdYM3ep7jT34J5V36H32wdmdNPLDsfgCtph&#10;ZuNX3RxtvaeC6cpBUYVW3/Pa8I0bIDROs638ijmUg9V+p05+AwAA//8DAFBLAwQUAAYACAAAACEA&#10;Xw07E+AAAAALAQAADwAAAGRycy9kb3ducmV2LnhtbEyPwW7CMBBE75X6D9ZW6g1sSBUgxEGlag+V&#10;emgpH7DEJomI12lsIPn7Lqf2trszmnmbbwbXiovtQ+NJw2yqQFgqvWmo0rD/fpssQYSIZLD1ZDWM&#10;NsCmuL/LMTP+Sl/2souV4BAKGWqoY+wyKUNZW4dh6jtLrB197zDy2lfS9HjlcNfKuVKpdNgQN9TY&#10;2Zfalqfd2XHJNl2M774aP34S9Nvu9ZSsPvdaPz4Mz2sQ0Q7xzww3fEaHgpkO/kwmiFbDZLZasJUF&#10;lYC4GdT8iaeDhnTJJ1nk8v8PxS8AAAD//wMAUEsBAi0AFAAGAAgAAAAhALaDOJL+AAAA4QEAABMA&#10;AAAAAAAAAAAAAAAAAAAAAFtDb250ZW50X1R5cGVzXS54bWxQSwECLQAUAAYACAAAACEAOP0h/9YA&#10;AACUAQAACwAAAAAAAAAAAAAAAAAvAQAAX3JlbHMvLnJlbHNQSwECLQAUAAYACAAAACEAFx2QuLcC&#10;AACbBQAADgAAAAAAAAAAAAAAAAAuAgAAZHJzL2Uyb0RvYy54bWxQSwECLQAUAAYACAAAACEAXw07&#10;E+AAAAALAQAADwAAAAAAAAAAAAAAAAARBQAAZHJzL2Rvd25yZXYueG1sUEsFBgAAAAAEAAQA8wAA&#10;AB4GAAAAAA==&#10;" filled="f" strokecolor="#ffc000" strokeweight="2.25pt">
                <v:stroke joinstyle="miter"/>
                <w10:wrap anchorx="margin"/>
              </v:roundrect>
            </w:pict>
          </mc:Fallback>
        </mc:AlternateContent>
      </w:r>
    </w:p>
    <w:p w:rsidR="00714C25" w:rsidRPr="00426C91" w:rsidRDefault="00F74B3C" w:rsidP="00DB4802">
      <w:pPr>
        <w:spacing w:line="300" w:lineRule="exact"/>
        <w:ind w:left="0" w:firstLineChars="300" w:firstLine="939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 w:rsidRPr="00426C9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カウンセリング予約について</w:t>
      </w:r>
    </w:p>
    <w:p w:rsidR="004F070B" w:rsidRPr="004F070B" w:rsidRDefault="004F070B" w:rsidP="004F070B">
      <w:pPr>
        <w:spacing w:line="300" w:lineRule="exact"/>
        <w:ind w:left="0" w:firstLineChars="300" w:firstLine="816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617C88" w:rsidRPr="008A4549" w:rsidRDefault="00DB4802" w:rsidP="00A218CA">
      <w:pPr>
        <w:ind w:left="0"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</w:t>
      </w:r>
      <w:r w:rsidR="00605FF0">
        <w:rPr>
          <w:rFonts w:ascii="HG丸ｺﾞｼｯｸM-PRO" w:eastAsia="HG丸ｺﾞｼｯｸM-PRO" w:hAnsi="HG丸ｺﾞｼｯｸM-PRO" w:hint="eastAsia"/>
        </w:rPr>
        <w:t>カウンセリング</w:t>
      </w:r>
      <w:r w:rsidR="005845E0">
        <w:rPr>
          <w:rFonts w:ascii="HG丸ｺﾞｼｯｸM-PRO" w:eastAsia="HG丸ｺﾞｼｯｸM-PRO" w:hAnsi="HG丸ｺﾞｼｯｸM-PRO" w:hint="eastAsia"/>
        </w:rPr>
        <w:t>は</w:t>
      </w:r>
      <w:r w:rsidR="003E4510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どなたでもご利用いただけます。相談の内容はど</w:t>
      </w:r>
      <w:r w:rsidR="00EE5C6F">
        <w:rPr>
          <w:rFonts w:ascii="HG丸ｺﾞｼｯｸM-PRO" w:eastAsia="HG丸ｺﾞｼｯｸM-PRO" w:hAnsi="HG丸ｺﾞｼｯｸM-PRO" w:hint="eastAsia"/>
        </w:rPr>
        <w:t>のような</w:t>
      </w:r>
      <w:r w:rsidR="005845E0">
        <w:rPr>
          <w:rFonts w:ascii="HG丸ｺﾞｼｯｸM-PRO" w:eastAsia="HG丸ｺﾞｼｯｸM-PRO" w:hAnsi="HG丸ｺﾞｼｯｸM-PRO" w:hint="eastAsia"/>
        </w:rPr>
        <w:t>ことでもかまいません。</w:t>
      </w:r>
    </w:p>
    <w:p w:rsidR="00F34E29" w:rsidRPr="002D030E" w:rsidRDefault="00D22653" w:rsidP="00DB4802">
      <w:pPr>
        <w:ind w:left="202" w:hangingChars="100" w:hanging="202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45E0">
        <w:rPr>
          <w:rFonts w:ascii="HG丸ｺﾞｼｯｸM-PRO" w:eastAsia="HG丸ｺﾞｼｯｸM-PRO" w:hAnsi="HG丸ｺﾞｼｯｸM-PRO" w:hint="eastAsia"/>
        </w:rPr>
        <w:t>お子様のことで気になること</w:t>
      </w:r>
      <w:r w:rsidR="00DB4802">
        <w:rPr>
          <w:rFonts w:ascii="HG丸ｺﾞｼｯｸM-PRO" w:eastAsia="HG丸ｺﾞｼｯｸM-PRO" w:hAnsi="HG丸ｺﾞｼｯｸM-PRO" w:hint="eastAsia"/>
        </w:rPr>
        <w:t>、子育てやご家族・ご自身のことで心配なこと</w:t>
      </w:r>
      <w:r w:rsidR="005845E0">
        <w:rPr>
          <w:rFonts w:ascii="HG丸ｺﾞｼｯｸM-PRO" w:eastAsia="HG丸ｺﾞｼｯｸM-PRO" w:hAnsi="HG丸ｺﾞｼｯｸM-PRO" w:hint="eastAsia"/>
        </w:rPr>
        <w:t>がございましたら</w:t>
      </w:r>
      <w:r w:rsidR="003E4510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お</w:t>
      </w:r>
      <w:r w:rsidR="005E1FD0">
        <w:rPr>
          <w:rFonts w:ascii="HG丸ｺﾞｼｯｸM-PRO" w:eastAsia="HG丸ｺﾞｼｯｸM-PRO" w:hAnsi="HG丸ｺﾞｼｯｸM-PRO" w:hint="eastAsia"/>
        </w:rPr>
        <w:t>気軽に</w:t>
      </w:r>
      <w:r>
        <w:rPr>
          <w:rFonts w:ascii="HG丸ｺﾞｼｯｸM-PRO" w:eastAsia="HG丸ｺﾞｼｯｸM-PRO" w:hAnsi="HG丸ｺﾞｼｯｸM-PRO" w:hint="eastAsia"/>
        </w:rPr>
        <w:t>ご相談ください。</w:t>
      </w:r>
      <w:r w:rsidR="006C2E53">
        <w:rPr>
          <w:rFonts w:ascii="HG丸ｺﾞｼｯｸM-PRO" w:eastAsia="HG丸ｺﾞｼｯｸM-PRO" w:hAnsi="HG丸ｺﾞｼｯｸM-PRO" w:hint="eastAsia"/>
        </w:rPr>
        <w:t>相談時間は</w:t>
      </w:r>
      <w:r>
        <w:rPr>
          <w:rFonts w:ascii="HG丸ｺﾞｼｯｸM-PRO" w:eastAsia="HG丸ｺﾞｼｯｸM-PRO" w:hAnsi="HG丸ｺﾞｼｯｸM-PRO" w:hint="eastAsia"/>
        </w:rPr>
        <w:t>1回50</w:t>
      </w:r>
      <w:r w:rsidR="00A218CA">
        <w:rPr>
          <w:rFonts w:ascii="HG丸ｺﾞｼｯｸM-PRO" w:eastAsia="HG丸ｺﾞｼｯｸM-PRO" w:hAnsi="HG丸ｺﾞｼｯｸM-PRO" w:hint="eastAsia"/>
        </w:rPr>
        <w:t>分です</w:t>
      </w:r>
      <w:r>
        <w:rPr>
          <w:rFonts w:ascii="HG丸ｺﾞｼｯｸM-PRO" w:eastAsia="HG丸ｺﾞｼｯｸM-PRO" w:hAnsi="HG丸ｺﾞｼｯｸM-PRO" w:hint="eastAsia"/>
        </w:rPr>
        <w:t>。</w:t>
      </w:r>
      <w:r w:rsidR="002D030E">
        <w:rPr>
          <w:rFonts w:ascii="HG丸ｺﾞｼｯｸM-PRO" w:eastAsia="HG丸ｺﾞｼｯｸM-PRO" w:hAnsi="HG丸ｺﾞｼｯｸM-PRO" w:hint="eastAsia"/>
          <w:u w:val="wave"/>
        </w:rPr>
        <w:t>お子様の発達に関するご相談の際は</w:t>
      </w:r>
      <w:r w:rsidR="00D57640" w:rsidRPr="00D57640">
        <w:rPr>
          <w:rFonts w:ascii="HG丸ｺﾞｼｯｸM-PRO" w:eastAsia="HG丸ｺﾞｼｯｸM-PRO" w:hAnsi="HG丸ｺﾞｼｯｸM-PRO" w:hint="eastAsia"/>
          <w:u w:val="wave"/>
        </w:rPr>
        <w:t>母子手帳をご持参ください。</w:t>
      </w:r>
    </w:p>
    <w:p w:rsidR="005845E0" w:rsidRDefault="00A218CA" w:rsidP="002D030E">
      <w:pPr>
        <w:ind w:left="0"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相談を希望される場合は</w:t>
      </w:r>
      <w:r w:rsidR="003E451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希望日時を担任</w:t>
      </w:r>
      <w:r w:rsidR="002D030E">
        <w:rPr>
          <w:rFonts w:ascii="HG丸ｺﾞｼｯｸM-PRO" w:eastAsia="HG丸ｺﾞｼｯｸM-PRO" w:hAnsi="HG丸ｺﾞｼｯｸM-PRO" w:hint="eastAsia"/>
        </w:rPr>
        <w:t>の先生</w:t>
      </w:r>
      <w:r>
        <w:rPr>
          <w:rFonts w:ascii="HG丸ｺﾞｼｯｸM-PRO" w:eastAsia="HG丸ｺﾞｼｯｸM-PRO" w:hAnsi="HG丸ｺﾞｼｯｸM-PRO" w:hint="eastAsia"/>
        </w:rPr>
        <w:t>または</w:t>
      </w:r>
      <w:r w:rsidR="00163994">
        <w:rPr>
          <w:rFonts w:ascii="HG丸ｺﾞｼｯｸM-PRO" w:eastAsia="HG丸ｺﾞｼｯｸM-PRO" w:hAnsi="HG丸ｺﾞｼｯｸM-PRO" w:hint="eastAsia"/>
        </w:rPr>
        <w:t>事務所</w:t>
      </w:r>
      <w:r w:rsidR="005845E0">
        <w:rPr>
          <w:rFonts w:ascii="HG丸ｺﾞｼｯｸM-PRO" w:eastAsia="HG丸ｺﾞｼｯｸM-PRO" w:hAnsi="HG丸ｺﾞｼｯｸM-PRO" w:hint="eastAsia"/>
        </w:rPr>
        <w:t>までお知らせください。</w:t>
      </w:r>
    </w:p>
    <w:p w:rsidR="006C2E53" w:rsidRDefault="00D22653" w:rsidP="005845E0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相談予約をする際</w:t>
      </w:r>
      <w:r w:rsidR="003E451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相談内容についてお話していただく必要はございません。</w:t>
      </w:r>
    </w:p>
    <w:p w:rsidR="00D22653" w:rsidRDefault="00D22653" w:rsidP="006C2E53">
      <w:pPr>
        <w:ind w:left="0" w:firstLineChars="100" w:firstLine="203"/>
        <w:rPr>
          <w:rFonts w:ascii="HG丸ｺﾞｼｯｸM-PRO" w:eastAsia="HG丸ｺﾞｼｯｸM-PRO" w:hAnsi="HG丸ｺﾞｼｯｸM-PRO"/>
        </w:rPr>
      </w:pPr>
      <w:r w:rsidRPr="009548CE">
        <w:rPr>
          <w:rFonts w:ascii="HG丸ｺﾞｼｯｸM-PRO" w:eastAsia="HG丸ｺﾞｼｯｸM-PRO" w:hAnsi="HG丸ｺﾞｼｯｸM-PRO" w:hint="eastAsia"/>
          <w:b/>
          <w:u w:val="wave"/>
        </w:rPr>
        <w:t>秘密厳守</w:t>
      </w:r>
      <w:r w:rsidR="006C2E53" w:rsidRPr="009548CE">
        <w:rPr>
          <w:rFonts w:ascii="HG丸ｺﾞｼｯｸM-PRO" w:eastAsia="HG丸ｺﾞｼｯｸM-PRO" w:hAnsi="HG丸ｺﾞｼｯｸM-PRO" w:hint="eastAsia"/>
          <w:b/>
          <w:u w:val="wave"/>
        </w:rPr>
        <w:t>・相談無料</w:t>
      </w:r>
      <w:r w:rsidR="006C2E53">
        <w:rPr>
          <w:rFonts w:ascii="HG丸ｺﾞｼｯｸM-PRO" w:eastAsia="HG丸ｺﾞｼｯｸM-PRO" w:hAnsi="HG丸ｺﾞｼｯｸM-PRO" w:hint="eastAsia"/>
        </w:rPr>
        <w:t>です。</w:t>
      </w:r>
      <w:r w:rsidR="006C2E53" w:rsidRPr="00D57640">
        <w:rPr>
          <w:rFonts w:ascii="HG丸ｺﾞｼｯｸM-PRO" w:eastAsia="HG丸ｺﾞｼｯｸM-PRO" w:hAnsi="HG丸ｺﾞｼｯｸM-PRO" w:hint="eastAsia"/>
        </w:rPr>
        <w:t>当日は</w:t>
      </w:r>
      <w:r w:rsidR="003E4510">
        <w:rPr>
          <w:rFonts w:ascii="HG丸ｺﾞｼｯｸM-PRO" w:eastAsia="HG丸ｺﾞｼｯｸM-PRO" w:hAnsi="HG丸ｺﾞｼｯｸM-PRO" w:hint="eastAsia"/>
        </w:rPr>
        <w:t>、</w:t>
      </w:r>
      <w:r w:rsidR="00D57640" w:rsidRPr="00D57640">
        <w:rPr>
          <w:rFonts w:ascii="HG丸ｺﾞｼｯｸM-PRO" w:eastAsia="HG丸ｺﾞｼｯｸM-PRO" w:hAnsi="HG丸ｺﾞｼｯｸM-PRO" w:hint="eastAsia"/>
        </w:rPr>
        <w:t>保育園</w:t>
      </w:r>
      <w:r w:rsidR="00163994">
        <w:rPr>
          <w:rFonts w:ascii="HG丸ｺﾞｼｯｸM-PRO" w:eastAsia="HG丸ｺﾞｼｯｸM-PRO" w:hAnsi="HG丸ｺﾞｼｯｸM-PRO" w:hint="eastAsia"/>
        </w:rPr>
        <w:t>事務所</w:t>
      </w:r>
      <w:r w:rsidR="006C2E53" w:rsidRPr="00D57640">
        <w:rPr>
          <w:rFonts w:ascii="HG丸ｺﾞｼｯｸM-PRO" w:eastAsia="HG丸ｺﾞｼｯｸM-PRO" w:hAnsi="HG丸ｺﾞｼｯｸM-PRO" w:hint="eastAsia"/>
        </w:rPr>
        <w:t>へお越しください。</w:t>
      </w:r>
    </w:p>
    <w:p w:rsidR="0022516D" w:rsidRDefault="006C2E53" w:rsidP="006C2E53">
      <w:pPr>
        <w:ind w:left="0"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57640" w:rsidRPr="00426C91" w:rsidRDefault="00DA68D3" w:rsidP="00426C91">
      <w:pPr>
        <w:ind w:left="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◎</w:t>
      </w:r>
      <w:r w:rsidR="002D030E"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</w:t>
      </w:r>
      <w:r w:rsidR="00D57640"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～</w:t>
      </w:r>
      <w:r w:rsidR="00DB48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="00D57640"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C67442"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の訪問</w:t>
      </w:r>
      <w:r w:rsidR="006C2E53" w:rsidRPr="00426C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</w:t>
      </w:r>
      <w:r w:rsidR="00D57640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（午前</w:t>
      </w:r>
      <w:r w:rsidR="00426C91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2D030E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①10:00　②11:00</w:t>
      </w:r>
      <w:r w:rsid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D02FA2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午後</w:t>
      </w:r>
      <w:r w:rsidR="00426C91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2D030E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③</w:t>
      </w:r>
      <w:r w:rsidR="00D02FA2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14：</w:t>
      </w:r>
      <w:r w:rsidR="00110295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D02FA2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</w:t>
      </w:r>
      <w:r w:rsidR="002D030E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④15</w:t>
      </w:r>
      <w:r w:rsidR="00D02FA2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110295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D02FA2" w:rsidRPr="00681C0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0）</w:t>
      </w:r>
    </w:p>
    <w:p w:rsidR="004F070B" w:rsidRPr="00681C0B" w:rsidRDefault="008E0EE6" w:rsidP="004F070B">
      <w:pPr>
        <w:ind w:left="0" w:firstLineChars="200" w:firstLine="54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1月</w:t>
      </w:r>
      <w:r w:rsidR="003E2F3D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A45A1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A45A1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A45A1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午前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、1月</w:t>
      </w:r>
      <w:r w:rsidR="00A45A1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23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A45A1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）午前</w:t>
      </w:r>
    </w:p>
    <w:p w:rsidR="00681C0B" w:rsidRPr="00681C0B" w:rsidRDefault="00A45A1F" w:rsidP="00681C0B">
      <w:pPr>
        <w:ind w:left="0" w:firstLineChars="200" w:firstLine="54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2月　2日（土）午後、2</w:t>
      </w:r>
      <w:r w:rsidR="002D030E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E5C6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81C0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）午前、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26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3E2F3D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="00A81668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681C0B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午後</w:t>
      </w:r>
    </w:p>
    <w:p w:rsidR="004F070B" w:rsidRPr="00681C0B" w:rsidRDefault="00A45A1F" w:rsidP="00A45A1F">
      <w:pPr>
        <w:ind w:left="0" w:firstLineChars="200" w:firstLine="54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1C0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22225</wp:posOffset>
            </wp:positionV>
            <wp:extent cx="1306830" cy="1041400"/>
            <wp:effectExtent l="0" t="0" r="7620" b="63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domainq-0003769zj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4F070B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E5C6F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81C0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5日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午後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3月12日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="00F2390C"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681C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午前</w:t>
      </w:r>
    </w:p>
    <w:p w:rsidR="00A45A1F" w:rsidRDefault="00D02FA2" w:rsidP="00A45A1F">
      <w:pPr>
        <w:ind w:left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C67442" w:rsidRPr="00C67442">
        <w:rPr>
          <w:rFonts w:ascii="HG丸ｺﾞｼｯｸM-PRO" w:eastAsia="HG丸ｺﾞｼｯｸM-PRO" w:hAnsi="HG丸ｺﾞｼｯｸM-PRO" w:hint="eastAsia"/>
          <w:sz w:val="16"/>
          <w:szCs w:val="16"/>
        </w:rPr>
        <w:t>※　保育園訪問時には各クラスの活動に参加したり</w:t>
      </w:r>
      <w:r w:rsidR="003E4510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C67442" w:rsidRPr="00C67442">
        <w:rPr>
          <w:rFonts w:ascii="HG丸ｺﾞｼｯｸM-PRO" w:eastAsia="HG丸ｺﾞｼｯｸM-PRO" w:hAnsi="HG丸ｺﾞｼｯｸM-PRO" w:hint="eastAsia"/>
          <w:sz w:val="16"/>
          <w:szCs w:val="16"/>
        </w:rPr>
        <w:t>お子様の様子を参観させていただい</w:t>
      </w:r>
      <w:r w:rsidR="00C67442">
        <w:rPr>
          <w:rFonts w:ascii="HG丸ｺﾞｼｯｸM-PRO" w:eastAsia="HG丸ｺﾞｼｯｸM-PRO" w:hAnsi="HG丸ｺﾞｼｯｸM-PRO" w:hint="eastAsia"/>
          <w:sz w:val="16"/>
          <w:szCs w:val="16"/>
        </w:rPr>
        <w:t>たりし</w:t>
      </w:r>
      <w:r w:rsidR="00C67442" w:rsidRPr="00C67442">
        <w:rPr>
          <w:rFonts w:ascii="HG丸ｺﾞｼｯｸM-PRO" w:eastAsia="HG丸ｺﾞｼｯｸM-PRO" w:hAnsi="HG丸ｺﾞｼｯｸM-PRO" w:hint="eastAsia"/>
          <w:sz w:val="16"/>
          <w:szCs w:val="16"/>
        </w:rPr>
        <w:t>ております。</w:t>
      </w:r>
      <w:r w:rsidR="00A45A1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</w:p>
    <w:p w:rsidR="00CD4AE4" w:rsidRPr="00A45A1F" w:rsidRDefault="00D02FA2" w:rsidP="00A45A1F">
      <w:pPr>
        <w:ind w:left="0" w:firstLineChars="100" w:firstLine="152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　</w:t>
      </w:r>
      <w:r w:rsidR="00D94252">
        <w:rPr>
          <w:rFonts w:ascii="HG丸ｺﾞｼｯｸM-PRO" w:eastAsia="HG丸ｺﾞｼｯｸM-PRO" w:hAnsi="HG丸ｺﾞｼｯｸM-PRO" w:hint="eastAsia"/>
          <w:sz w:val="16"/>
          <w:szCs w:val="16"/>
        </w:rPr>
        <w:t>訪問日時は</w:t>
      </w:r>
      <w:r w:rsidR="00777161">
        <w:rPr>
          <w:rFonts w:ascii="HG丸ｺﾞｼｯｸM-PRO" w:eastAsia="HG丸ｺﾞｼｯｸM-PRO" w:hAnsi="HG丸ｺﾞｼｯｸM-PRO" w:hint="eastAsia"/>
          <w:sz w:val="16"/>
          <w:szCs w:val="16"/>
        </w:rPr>
        <w:t>変更になる場合</w:t>
      </w:r>
      <w:r w:rsidR="00E4275E" w:rsidRPr="00E4275E">
        <w:rPr>
          <w:rFonts w:ascii="HG丸ｺﾞｼｯｸM-PRO" w:eastAsia="HG丸ｺﾞｼｯｸM-PRO" w:hAnsi="HG丸ｺﾞｼｯｸM-PRO" w:hint="eastAsia"/>
          <w:sz w:val="16"/>
          <w:szCs w:val="16"/>
        </w:rPr>
        <w:t>もございますので</w:t>
      </w:r>
      <w:r w:rsidR="003E4510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E4275E">
        <w:rPr>
          <w:rFonts w:ascii="HG丸ｺﾞｼｯｸM-PRO" w:eastAsia="HG丸ｺﾞｼｯｸM-PRO" w:hAnsi="HG丸ｺﾞｼｯｸM-PRO" w:hint="eastAsia"/>
          <w:sz w:val="16"/>
          <w:szCs w:val="16"/>
        </w:rPr>
        <w:t>ご了承ください。</w:t>
      </w:r>
      <w:r w:rsidR="006C2E53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CD4AE4" w:rsidRPr="00A45A1F" w:rsidSect="007B7E1D">
      <w:pgSz w:w="11906" w:h="16838" w:code="9"/>
      <w:pgMar w:top="1021" w:right="907" w:bottom="680" w:left="907" w:header="851" w:footer="992" w:gutter="0"/>
      <w:cols w:space="425"/>
      <w:docGrid w:type="linesAndChars" w:linePitch="398" w:charSpace="-1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6AA"/>
    <w:multiLevelType w:val="hybridMultilevel"/>
    <w:tmpl w:val="9C4699BA"/>
    <w:lvl w:ilvl="0" w:tplc="FBF8098C">
      <w:numFmt w:val="bullet"/>
      <w:lvlText w:val="◇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B06A4E36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B2D28BB"/>
    <w:multiLevelType w:val="hybridMultilevel"/>
    <w:tmpl w:val="3AD4555E"/>
    <w:lvl w:ilvl="0" w:tplc="3F5C3C36">
      <w:numFmt w:val="bullet"/>
      <w:lvlText w:val="◎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4082879"/>
    <w:multiLevelType w:val="hybridMultilevel"/>
    <w:tmpl w:val="FCA84BDA"/>
    <w:lvl w:ilvl="0" w:tplc="14DA766E">
      <w:numFmt w:val="bullet"/>
      <w:lvlText w:val="☆"/>
      <w:lvlJc w:val="left"/>
      <w:pPr>
        <w:ind w:left="55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DE"/>
    <w:rsid w:val="000329CC"/>
    <w:rsid w:val="00034355"/>
    <w:rsid w:val="00097330"/>
    <w:rsid w:val="000D5B2A"/>
    <w:rsid w:val="000E74B0"/>
    <w:rsid w:val="000F1EF4"/>
    <w:rsid w:val="000F4722"/>
    <w:rsid w:val="00110295"/>
    <w:rsid w:val="001216E3"/>
    <w:rsid w:val="00133405"/>
    <w:rsid w:val="00163994"/>
    <w:rsid w:val="001A2D5C"/>
    <w:rsid w:val="001C3979"/>
    <w:rsid w:val="00202D72"/>
    <w:rsid w:val="002071CF"/>
    <w:rsid w:val="0022516D"/>
    <w:rsid w:val="002407E0"/>
    <w:rsid w:val="00276810"/>
    <w:rsid w:val="002D030E"/>
    <w:rsid w:val="0032275E"/>
    <w:rsid w:val="00355674"/>
    <w:rsid w:val="003A739D"/>
    <w:rsid w:val="003B1317"/>
    <w:rsid w:val="003B3BE9"/>
    <w:rsid w:val="003B496B"/>
    <w:rsid w:val="003C7926"/>
    <w:rsid w:val="003E2F3D"/>
    <w:rsid w:val="003E4510"/>
    <w:rsid w:val="00426C91"/>
    <w:rsid w:val="00432BBF"/>
    <w:rsid w:val="00442495"/>
    <w:rsid w:val="00442BF2"/>
    <w:rsid w:val="0048513D"/>
    <w:rsid w:val="004B4BF8"/>
    <w:rsid w:val="004B602F"/>
    <w:rsid w:val="004C7EBC"/>
    <w:rsid w:val="004D0DBF"/>
    <w:rsid w:val="004F070B"/>
    <w:rsid w:val="005053C4"/>
    <w:rsid w:val="00515214"/>
    <w:rsid w:val="005166AE"/>
    <w:rsid w:val="00527240"/>
    <w:rsid w:val="0053072A"/>
    <w:rsid w:val="005447D6"/>
    <w:rsid w:val="005845E0"/>
    <w:rsid w:val="005B7DC2"/>
    <w:rsid w:val="005E1FD0"/>
    <w:rsid w:val="005F783E"/>
    <w:rsid w:val="0060508E"/>
    <w:rsid w:val="00605FF0"/>
    <w:rsid w:val="00617C88"/>
    <w:rsid w:val="00630F4D"/>
    <w:rsid w:val="00637203"/>
    <w:rsid w:val="00651C1B"/>
    <w:rsid w:val="006749D7"/>
    <w:rsid w:val="00681C0B"/>
    <w:rsid w:val="006A0355"/>
    <w:rsid w:val="006A30E1"/>
    <w:rsid w:val="006B3500"/>
    <w:rsid w:val="006C2E53"/>
    <w:rsid w:val="006D10A5"/>
    <w:rsid w:val="007117FB"/>
    <w:rsid w:val="007133EE"/>
    <w:rsid w:val="007146B1"/>
    <w:rsid w:val="00714C25"/>
    <w:rsid w:val="00715E7E"/>
    <w:rsid w:val="007203A4"/>
    <w:rsid w:val="00755BD8"/>
    <w:rsid w:val="00777161"/>
    <w:rsid w:val="007B7E1D"/>
    <w:rsid w:val="007C1EE9"/>
    <w:rsid w:val="007E3792"/>
    <w:rsid w:val="00821DF3"/>
    <w:rsid w:val="00830A4B"/>
    <w:rsid w:val="00866BE9"/>
    <w:rsid w:val="008A4549"/>
    <w:rsid w:val="008E0EE6"/>
    <w:rsid w:val="008E1414"/>
    <w:rsid w:val="008E18E2"/>
    <w:rsid w:val="008E1D10"/>
    <w:rsid w:val="00920592"/>
    <w:rsid w:val="00921A82"/>
    <w:rsid w:val="0092292A"/>
    <w:rsid w:val="00923537"/>
    <w:rsid w:val="009548CE"/>
    <w:rsid w:val="009A4774"/>
    <w:rsid w:val="009D52D4"/>
    <w:rsid w:val="009E016B"/>
    <w:rsid w:val="00A218CA"/>
    <w:rsid w:val="00A27F62"/>
    <w:rsid w:val="00A41CF6"/>
    <w:rsid w:val="00A45A1F"/>
    <w:rsid w:val="00A65DBF"/>
    <w:rsid w:val="00A81668"/>
    <w:rsid w:val="00AB30E9"/>
    <w:rsid w:val="00AB7D25"/>
    <w:rsid w:val="00B3099C"/>
    <w:rsid w:val="00B75A1C"/>
    <w:rsid w:val="00B872D9"/>
    <w:rsid w:val="00BA6B2C"/>
    <w:rsid w:val="00BB00E9"/>
    <w:rsid w:val="00BE515B"/>
    <w:rsid w:val="00C22E7E"/>
    <w:rsid w:val="00C623B7"/>
    <w:rsid w:val="00C67442"/>
    <w:rsid w:val="00C870DA"/>
    <w:rsid w:val="00CD4AE4"/>
    <w:rsid w:val="00CE5804"/>
    <w:rsid w:val="00D02FA2"/>
    <w:rsid w:val="00D22653"/>
    <w:rsid w:val="00D23D4B"/>
    <w:rsid w:val="00D24855"/>
    <w:rsid w:val="00D36AA7"/>
    <w:rsid w:val="00D43B90"/>
    <w:rsid w:val="00D57640"/>
    <w:rsid w:val="00D76C5F"/>
    <w:rsid w:val="00D8793F"/>
    <w:rsid w:val="00D94252"/>
    <w:rsid w:val="00DA68D3"/>
    <w:rsid w:val="00DB4802"/>
    <w:rsid w:val="00DC0106"/>
    <w:rsid w:val="00E076A6"/>
    <w:rsid w:val="00E122F8"/>
    <w:rsid w:val="00E24C53"/>
    <w:rsid w:val="00E26E53"/>
    <w:rsid w:val="00E36F92"/>
    <w:rsid w:val="00E41936"/>
    <w:rsid w:val="00E4275E"/>
    <w:rsid w:val="00E666DE"/>
    <w:rsid w:val="00EA1023"/>
    <w:rsid w:val="00EB2724"/>
    <w:rsid w:val="00EE5C6F"/>
    <w:rsid w:val="00F07D15"/>
    <w:rsid w:val="00F12CC2"/>
    <w:rsid w:val="00F17CB3"/>
    <w:rsid w:val="00F2390C"/>
    <w:rsid w:val="00F2754A"/>
    <w:rsid w:val="00F34E29"/>
    <w:rsid w:val="00F42313"/>
    <w:rsid w:val="00F44535"/>
    <w:rsid w:val="00F718AC"/>
    <w:rsid w:val="00F74B3C"/>
    <w:rsid w:val="00FD32D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E4688"/>
  <w15:docId w15:val="{37247777-0E55-4B84-9532-36734B7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ind w:left="77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22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23537"/>
    <w:pPr>
      <w:ind w:leftChars="400" w:left="840"/>
    </w:pPr>
  </w:style>
  <w:style w:type="character" w:styleId="a6">
    <w:name w:val="Hyperlink"/>
    <w:basedOn w:val="a0"/>
    <w:uiPriority w:val="99"/>
    <w:unhideWhenUsed/>
    <w:rsid w:val="002D030E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D030E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4F070B"/>
  </w:style>
  <w:style w:type="character" w:customStyle="1" w:styleId="a8">
    <w:name w:val="日付 (文字)"/>
    <w:basedOn w:val="a0"/>
    <w:link w:val="a7"/>
    <w:uiPriority w:val="99"/>
    <w:semiHidden/>
    <w:rsid w:val="004F070B"/>
  </w:style>
  <w:style w:type="character" w:styleId="a9">
    <w:name w:val="Unresolved Mention"/>
    <w:basedOn w:val="a0"/>
    <w:uiPriority w:val="99"/>
    <w:semiHidden/>
    <w:unhideWhenUsed/>
    <w:rsid w:val="003E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blicdomainq.net/family-travel-0004994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Snowman_icon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ublicdomainq.net/christmas-tree-00040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domainq.net/pounding-mochi-0003769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ublicdomainq.net/moon-star-001133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D37F-0A7C-4890-B7E4-843B5C8B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山森紀子</dc:creator>
  <cp:keywords/>
  <dc:description/>
  <cp:lastModifiedBy>紀子 山森</cp:lastModifiedBy>
  <cp:revision>2</cp:revision>
  <cp:lastPrinted>2018-12-17T23:25:00Z</cp:lastPrinted>
  <dcterms:created xsi:type="dcterms:W3CDTF">2018-12-17T23:26:00Z</dcterms:created>
  <dcterms:modified xsi:type="dcterms:W3CDTF">2018-12-17T23:26:00Z</dcterms:modified>
</cp:coreProperties>
</file>